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BCE20" w14:textId="08DFAE00" w:rsidR="00442CFF" w:rsidRDefault="00442CFF">
      <w:r>
        <w:rPr>
          <w:noProof/>
        </w:rPr>
        <mc:AlternateContent>
          <mc:Choice Requires="wps">
            <w:drawing>
              <wp:anchor distT="0" distB="0" distL="114300" distR="114300" simplePos="0" relativeHeight="251663360" behindDoc="0" locked="0" layoutInCell="1" allowOverlap="1" wp14:anchorId="0822DE77" wp14:editId="4F75A98B">
                <wp:simplePos x="0" y="0"/>
                <wp:positionH relativeFrom="column">
                  <wp:posOffset>257175</wp:posOffset>
                </wp:positionH>
                <wp:positionV relativeFrom="paragraph">
                  <wp:posOffset>123825</wp:posOffset>
                </wp:positionV>
                <wp:extent cx="6562725" cy="876300"/>
                <wp:effectExtent l="0" t="0" r="0" b="0"/>
                <wp:wrapNone/>
                <wp:docPr id="650208637" name="Text Box 3"/>
                <wp:cNvGraphicFramePr/>
                <a:graphic xmlns:a="http://schemas.openxmlformats.org/drawingml/2006/main">
                  <a:graphicData uri="http://schemas.microsoft.com/office/word/2010/wordprocessingShape">
                    <wps:wsp>
                      <wps:cNvSpPr txBox="1"/>
                      <wps:spPr>
                        <a:xfrm>
                          <a:off x="0" y="0"/>
                          <a:ext cx="6562725" cy="876300"/>
                        </a:xfrm>
                        <a:prstGeom prst="rect">
                          <a:avLst/>
                        </a:prstGeom>
                        <a:noFill/>
                        <a:ln w="6350">
                          <a:noFill/>
                        </a:ln>
                      </wps:spPr>
                      <wps:txbx>
                        <w:txbxContent>
                          <w:p w14:paraId="07FF0D2E" w14:textId="27B87F07" w:rsidR="00442CFF" w:rsidRPr="00442CFF" w:rsidRDefault="00442CFF" w:rsidP="00442CFF">
                            <w:pPr>
                              <w:jc w:val="center"/>
                              <w:rPr>
                                <w:rFonts w:ascii="Stencil" w:hAnsi="Stencil"/>
                                <w:color w:val="FFFFFF" w:themeColor="background1"/>
                                <w:sz w:val="96"/>
                                <w:szCs w:val="96"/>
                              </w:rPr>
                            </w:pPr>
                            <w:r w:rsidRPr="00442CFF">
                              <w:rPr>
                                <w:rFonts w:ascii="Stencil" w:hAnsi="Stencil"/>
                                <w:color w:val="FFFFFF" w:themeColor="background1"/>
                                <w:sz w:val="96"/>
                                <w:szCs w:val="96"/>
                              </w:rPr>
                              <w:t>Firestorm: Berlin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22DE77" id="_x0000_t202" coordsize="21600,21600" o:spt="202" path="m,l,21600r21600,l21600,xe">
                <v:stroke joinstyle="miter"/>
                <v:path gradientshapeok="t" o:connecttype="rect"/>
              </v:shapetype>
              <v:shape id="Text Box 3" o:spid="_x0000_s1026" type="#_x0000_t202" style="position:absolute;margin-left:20.25pt;margin-top:9.75pt;width:516.75pt;height: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OwGAIAACwEAAAOAAAAZHJzL2Uyb0RvYy54bWysU1tv2yAUfp+0/4B4X+ykub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" filled="f" stroked="f" strokeweight=".5pt">
                <v:textbox>
                  <w:txbxContent>
                    <w:p w14:paraId="07FF0D2E" w14:textId="27B87F07" w:rsidR="00442CFF" w:rsidRPr="00442CFF" w:rsidRDefault="00442CFF" w:rsidP="00442CFF">
                      <w:pPr>
                        <w:jc w:val="center"/>
                        <w:rPr>
                          <w:rFonts w:ascii="Stencil" w:hAnsi="Stencil"/>
                          <w:color w:val="FFFFFF" w:themeColor="background1"/>
                          <w:sz w:val="96"/>
                          <w:szCs w:val="96"/>
                        </w:rPr>
                      </w:pPr>
                      <w:r w:rsidRPr="00442CFF">
                        <w:rPr>
                          <w:rFonts w:ascii="Stencil" w:hAnsi="Stencil"/>
                          <w:color w:val="FFFFFF" w:themeColor="background1"/>
                          <w:sz w:val="96"/>
                          <w:szCs w:val="96"/>
                        </w:rPr>
                        <w:t>Firestorm: Berlin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E84F00A" wp14:editId="68EB83B7">
                <wp:simplePos x="0" y="0"/>
                <wp:positionH relativeFrom="column">
                  <wp:posOffset>-47625</wp:posOffset>
                </wp:positionH>
                <wp:positionV relativeFrom="paragraph">
                  <wp:posOffset>9525</wp:posOffset>
                </wp:positionV>
                <wp:extent cx="7019925" cy="1066800"/>
                <wp:effectExtent l="0" t="0" r="9525" b="0"/>
                <wp:wrapNone/>
                <wp:docPr id="607142916" name="Rectangle: Top Corners Snipped 2"/>
                <wp:cNvGraphicFramePr/>
                <a:graphic xmlns:a="http://schemas.openxmlformats.org/drawingml/2006/main">
                  <a:graphicData uri="http://schemas.microsoft.com/office/word/2010/wordprocessingShape">
                    <wps:wsp>
                      <wps:cNvSpPr/>
                      <wps:spPr>
                        <a:xfrm>
                          <a:off x="0" y="0"/>
                          <a:ext cx="7019925" cy="1066800"/>
                        </a:xfrm>
                        <a:prstGeom prst="snip2Same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C0A5F9" id="Rectangle: Top Corners Snipped 2" o:spid="_x0000_s1026" style="position:absolute;margin-left:-3.75pt;margin-top:.75pt;width:552.75pt;height:84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7019925,106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" path="m177804,l6842121,r177804,177804l7019925,1066800r,l,1066800r,l,177804,177804,xe" fillcolor="#404040 [2429]" stroked="f" strokeweight="1pt">
                <v:stroke joinstyle="miter"/>
                <v:path arrowok="t" o:connecttype="custom" o:connectlocs="177804,0;6842121,0;7019925,177804;7019925,1066800;7019925,1066800;0,1066800;0,1066800;0,177804;177804,0" o:connectangles="0,0,0,0,0,0,0,0,0"/>
              </v:shape>
            </w:pict>
          </mc:Fallback>
        </mc:AlternateContent>
      </w:r>
      <w:r>
        <w:rPr>
          <w:noProof/>
        </w:rPr>
        <w:drawing>
          <wp:anchor distT="0" distB="0" distL="114300" distR="114300" simplePos="0" relativeHeight="251661312" behindDoc="1" locked="0" layoutInCell="1" allowOverlap="1" wp14:anchorId="76D46638" wp14:editId="60196086">
            <wp:simplePos x="0" y="0"/>
            <wp:positionH relativeFrom="margin">
              <wp:align>center</wp:align>
            </wp:positionH>
            <wp:positionV relativeFrom="paragraph">
              <wp:posOffset>-581025</wp:posOffset>
            </wp:positionV>
            <wp:extent cx="9415205" cy="10639425"/>
            <wp:effectExtent l="0" t="0" r="0" b="0"/>
            <wp:wrapNone/>
            <wp:docPr id="17774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1882" name="Picture 177741882"/>
                    <pic:cNvPicPr/>
                  </pic:nvPicPr>
                  <pic:blipFill>
                    <a:blip r:embed="rId6">
                      <a:extLst>
                        <a:ext uri="{28A0092B-C50C-407E-A947-70E740481C1C}">
                          <a14:useLocalDpi xmlns:a14="http://schemas.microsoft.com/office/drawing/2010/main" val="0"/>
                        </a:ext>
                      </a:extLst>
                    </a:blip>
                    <a:stretch>
                      <a:fillRect/>
                    </a:stretch>
                  </pic:blipFill>
                  <pic:spPr>
                    <a:xfrm flipH="1">
                      <a:off x="0" y="0"/>
                      <a:ext cx="9415205" cy="10639425"/>
                    </a:xfrm>
                    <a:prstGeom prst="rect">
                      <a:avLst/>
                    </a:prstGeom>
                  </pic:spPr>
                </pic:pic>
              </a:graphicData>
            </a:graphic>
            <wp14:sizeRelH relativeFrom="margin">
              <wp14:pctWidth>0</wp14:pctWidth>
            </wp14:sizeRelH>
            <wp14:sizeRelV relativeFrom="margin">
              <wp14:pctHeight>0</wp14:pctHeight>
            </wp14:sizeRelV>
          </wp:anchor>
        </w:drawing>
      </w:r>
    </w:p>
    <w:p w14:paraId="0F44A6A9" w14:textId="1575A15D" w:rsidR="00442CFF" w:rsidRDefault="00442CFF">
      <w:r>
        <w:br w:type="page"/>
      </w:r>
    </w:p>
    <w:p w14:paraId="00EE986D" w14:textId="588F5F37" w:rsidR="003578B3" w:rsidRDefault="003578B3">
      <w:r>
        <w:lastRenderedPageBreak/>
        <w:t>Length: 3 Rounds</w:t>
      </w:r>
    </w:p>
    <w:p w14:paraId="41D5DBC9" w14:textId="77777777" w:rsidR="00F90729" w:rsidRDefault="00F90729" w:rsidP="00F90729">
      <w:pPr>
        <w:pStyle w:val="ListParagraph"/>
        <w:numPr>
          <w:ilvl w:val="0"/>
          <w:numId w:val="2"/>
        </w:numPr>
      </w:pPr>
      <w:r>
        <w:t>Allies</w:t>
      </w:r>
    </w:p>
    <w:p w14:paraId="6A260208" w14:textId="09B5D829" w:rsidR="00F90729" w:rsidRDefault="00F90729" w:rsidP="00F90729">
      <w:pPr>
        <w:pStyle w:val="ListParagraph"/>
        <w:numPr>
          <w:ilvl w:val="1"/>
          <w:numId w:val="2"/>
        </w:numPr>
      </w:pPr>
      <w:r>
        <w:t>British</w:t>
      </w:r>
    </w:p>
    <w:p w14:paraId="443E6DBE" w14:textId="4C5C726B" w:rsidR="00F90729" w:rsidRDefault="00430D1A" w:rsidP="00F90729">
      <w:pPr>
        <w:pStyle w:val="ListParagraph"/>
        <w:numPr>
          <w:ilvl w:val="2"/>
          <w:numId w:val="2"/>
        </w:numPr>
      </w:pPr>
      <w:proofErr w:type="spellStart"/>
      <w:r>
        <w:t>Nachtjaeger</w:t>
      </w:r>
      <w:proofErr w:type="spellEnd"/>
    </w:p>
    <w:p w14:paraId="18891518" w14:textId="309415AA" w:rsidR="00F90729" w:rsidRDefault="00F90729" w:rsidP="00F90729">
      <w:pPr>
        <w:pStyle w:val="ListParagraph"/>
        <w:numPr>
          <w:ilvl w:val="2"/>
          <w:numId w:val="2"/>
        </w:numPr>
      </w:pPr>
      <w:r>
        <w:t>Bulge</w:t>
      </w:r>
    </w:p>
    <w:p w14:paraId="5B21569D" w14:textId="2F2F08B7" w:rsidR="00F90729" w:rsidRDefault="00F90729" w:rsidP="00F90729">
      <w:pPr>
        <w:pStyle w:val="ListParagraph"/>
        <w:numPr>
          <w:ilvl w:val="1"/>
          <w:numId w:val="2"/>
        </w:numPr>
      </w:pPr>
      <w:r>
        <w:t>American</w:t>
      </w:r>
    </w:p>
    <w:p w14:paraId="6CE258E0" w14:textId="29B96451" w:rsidR="00F90729" w:rsidRDefault="00F90729" w:rsidP="00F90729">
      <w:pPr>
        <w:pStyle w:val="ListParagraph"/>
        <w:numPr>
          <w:ilvl w:val="2"/>
          <w:numId w:val="2"/>
        </w:numPr>
      </w:pPr>
      <w:r>
        <w:t>Remagen</w:t>
      </w:r>
    </w:p>
    <w:p w14:paraId="0BAC8A05" w14:textId="0048AACA" w:rsidR="00F90729" w:rsidRDefault="00F90729" w:rsidP="00F90729">
      <w:pPr>
        <w:pStyle w:val="ListParagraph"/>
        <w:numPr>
          <w:ilvl w:val="2"/>
          <w:numId w:val="2"/>
        </w:numPr>
      </w:pPr>
      <w:r>
        <w:t>Bulge</w:t>
      </w:r>
    </w:p>
    <w:p w14:paraId="0DE0C3EF" w14:textId="20E8355A" w:rsidR="00F90729" w:rsidRDefault="00F90729" w:rsidP="00F90729">
      <w:pPr>
        <w:pStyle w:val="ListParagraph"/>
        <w:numPr>
          <w:ilvl w:val="1"/>
          <w:numId w:val="2"/>
        </w:numPr>
      </w:pPr>
      <w:r>
        <w:t>Soviets</w:t>
      </w:r>
    </w:p>
    <w:p w14:paraId="15706E60" w14:textId="30750FBD" w:rsidR="00F90729" w:rsidRDefault="00F90729" w:rsidP="00F90729">
      <w:pPr>
        <w:pStyle w:val="ListParagraph"/>
        <w:numPr>
          <w:ilvl w:val="2"/>
          <w:numId w:val="2"/>
        </w:numPr>
      </w:pPr>
      <w:r>
        <w:t>Berlin</w:t>
      </w:r>
    </w:p>
    <w:p w14:paraId="08CB4120" w14:textId="0F0C475A" w:rsidR="00F90729" w:rsidRDefault="00F90729" w:rsidP="00F90729">
      <w:pPr>
        <w:pStyle w:val="ListParagraph"/>
        <w:numPr>
          <w:ilvl w:val="2"/>
          <w:numId w:val="2"/>
        </w:numPr>
      </w:pPr>
      <w:r>
        <w:t>Desperate Measures</w:t>
      </w:r>
    </w:p>
    <w:p w14:paraId="67F65B28" w14:textId="5637FE39" w:rsidR="00F90729" w:rsidRDefault="00F90729" w:rsidP="00F90729">
      <w:pPr>
        <w:pStyle w:val="ListParagraph"/>
        <w:numPr>
          <w:ilvl w:val="2"/>
          <w:numId w:val="2"/>
        </w:numPr>
      </w:pPr>
      <w:r>
        <w:t>Red Bear</w:t>
      </w:r>
    </w:p>
    <w:p w14:paraId="13D4D16C" w14:textId="070C8B92" w:rsidR="00F90729" w:rsidRDefault="00F90729" w:rsidP="00F90729">
      <w:pPr>
        <w:pStyle w:val="ListParagraph"/>
        <w:numPr>
          <w:ilvl w:val="0"/>
          <w:numId w:val="2"/>
        </w:numPr>
      </w:pPr>
      <w:r>
        <w:t>Axis</w:t>
      </w:r>
    </w:p>
    <w:p w14:paraId="286722E8" w14:textId="4B58E4E3" w:rsidR="00F90729" w:rsidRDefault="00F90729" w:rsidP="00F90729">
      <w:pPr>
        <w:pStyle w:val="ListParagraph"/>
        <w:numPr>
          <w:ilvl w:val="1"/>
          <w:numId w:val="2"/>
        </w:numPr>
      </w:pPr>
      <w:r>
        <w:t xml:space="preserve">Grey Wolf </w:t>
      </w:r>
    </w:p>
    <w:p w14:paraId="1505311B" w14:textId="40C337FD" w:rsidR="00795745" w:rsidRDefault="00795745" w:rsidP="00F90729">
      <w:pPr>
        <w:pStyle w:val="ListParagraph"/>
        <w:numPr>
          <w:ilvl w:val="1"/>
          <w:numId w:val="2"/>
        </w:numPr>
      </w:pPr>
      <w:r>
        <w:t>Ardennes Offensive</w:t>
      </w:r>
    </w:p>
    <w:p w14:paraId="7D5DDDCC" w14:textId="09781AE9" w:rsidR="00F90729" w:rsidRDefault="00F90729" w:rsidP="00F90729">
      <w:pPr>
        <w:pStyle w:val="ListParagraph"/>
        <w:numPr>
          <w:ilvl w:val="1"/>
          <w:numId w:val="2"/>
        </w:numPr>
      </w:pPr>
      <w:r>
        <w:t>Desperate Measures</w:t>
      </w:r>
    </w:p>
    <w:p w14:paraId="79BA844A" w14:textId="25B31A51" w:rsidR="00F90729" w:rsidRDefault="00442CFF" w:rsidP="00F90729">
      <w:pPr>
        <w:pStyle w:val="ListParagraph"/>
        <w:numPr>
          <w:ilvl w:val="1"/>
          <w:numId w:val="2"/>
        </w:numPr>
      </w:pPr>
      <w:r>
        <w:rPr>
          <w:noProof/>
        </w:rPr>
        <mc:AlternateContent>
          <mc:Choice Requires="wps">
            <w:drawing>
              <wp:anchor distT="0" distB="0" distL="114300" distR="114300" simplePos="0" relativeHeight="251660288" behindDoc="1" locked="0" layoutInCell="1" allowOverlap="1" wp14:anchorId="6305679F" wp14:editId="6DF2B1B9">
                <wp:simplePos x="0" y="0"/>
                <wp:positionH relativeFrom="column">
                  <wp:posOffset>28575</wp:posOffset>
                </wp:positionH>
                <wp:positionV relativeFrom="paragraph">
                  <wp:posOffset>4937125</wp:posOffset>
                </wp:positionV>
                <wp:extent cx="6677025" cy="635"/>
                <wp:effectExtent l="0" t="0" r="0" b="0"/>
                <wp:wrapTight wrapText="bothSides">
                  <wp:wrapPolygon edited="0">
                    <wp:start x="0" y="0"/>
                    <wp:lineTo x="0" y="21600"/>
                    <wp:lineTo x="21600" y="21600"/>
                    <wp:lineTo x="21600" y="0"/>
                  </wp:wrapPolygon>
                </wp:wrapTight>
                <wp:docPr id="241181244" name="Text Box 1"/>
                <wp:cNvGraphicFramePr/>
                <a:graphic xmlns:a="http://schemas.openxmlformats.org/drawingml/2006/main">
                  <a:graphicData uri="http://schemas.microsoft.com/office/word/2010/wordprocessingShape">
                    <wps:wsp>
                      <wps:cNvSpPr txBox="1"/>
                      <wps:spPr>
                        <a:xfrm>
                          <a:off x="0" y="0"/>
                          <a:ext cx="6677025" cy="635"/>
                        </a:xfrm>
                        <a:prstGeom prst="rect">
                          <a:avLst/>
                        </a:prstGeom>
                        <a:solidFill>
                          <a:prstClr val="white"/>
                        </a:solidFill>
                        <a:ln>
                          <a:noFill/>
                        </a:ln>
                      </wps:spPr>
                      <wps:txbx>
                        <w:txbxContent>
                          <w:p w14:paraId="2BAB4FE4" w14:textId="2CC313A8" w:rsidR="00442CFF" w:rsidRPr="00435B82" w:rsidRDefault="00442CFF" w:rsidP="00442CFF">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Courtesy of Battlefront - 3rd ed. Berlin 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05679F" id="Text Box 1" o:spid="_x0000_s1027" type="#_x0000_t202" style="position:absolute;left:0;text-align:left;margin-left:2.25pt;margin-top:388.75pt;width:525.7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" stroked="f">
                <v:textbox style="mso-fit-shape-to-text:t" inset="0,0,0,0">
                  <w:txbxContent>
                    <w:p w14:paraId="2BAB4FE4" w14:textId="2CC313A8" w:rsidR="00442CFF" w:rsidRPr="00435B82" w:rsidRDefault="00442CFF" w:rsidP="00442CFF">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Courtesy of Battlefront - 3rd ed. Berlin Book</w:t>
                      </w:r>
                    </w:p>
                  </w:txbxContent>
                </v:textbox>
                <w10:wrap type="tight"/>
              </v:shape>
            </w:pict>
          </mc:Fallback>
        </mc:AlternateContent>
      </w:r>
      <w:r w:rsidR="00795745" w:rsidRPr="003578B3">
        <w:rPr>
          <w:noProof/>
        </w:rPr>
        <w:drawing>
          <wp:anchor distT="0" distB="0" distL="114300" distR="114300" simplePos="0" relativeHeight="251658240" behindDoc="1" locked="0" layoutInCell="1" allowOverlap="1" wp14:anchorId="70C9E3BB" wp14:editId="7205F572">
            <wp:simplePos x="0" y="0"/>
            <wp:positionH relativeFrom="margin">
              <wp:posOffset>28575</wp:posOffset>
            </wp:positionH>
            <wp:positionV relativeFrom="paragraph">
              <wp:posOffset>231140</wp:posOffset>
            </wp:positionV>
            <wp:extent cx="6677025" cy="5012055"/>
            <wp:effectExtent l="0" t="0" r="9525" b="0"/>
            <wp:wrapTight wrapText="bothSides">
              <wp:wrapPolygon edited="0">
                <wp:start x="0" y="0"/>
                <wp:lineTo x="0" y="21510"/>
                <wp:lineTo x="21569" y="21510"/>
                <wp:lineTo x="21569" y="0"/>
                <wp:lineTo x="0" y="0"/>
              </wp:wrapPolygon>
            </wp:wrapTight>
            <wp:docPr id="864490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90066" name=""/>
                    <pic:cNvPicPr/>
                  </pic:nvPicPr>
                  <pic:blipFill>
                    <a:blip r:embed="rId7">
                      <a:extLst>
                        <a:ext uri="{28A0092B-C50C-407E-A947-70E740481C1C}">
                          <a14:useLocalDpi xmlns:a14="http://schemas.microsoft.com/office/drawing/2010/main" val="0"/>
                        </a:ext>
                      </a:extLst>
                    </a:blip>
                    <a:stretch>
                      <a:fillRect/>
                    </a:stretch>
                  </pic:blipFill>
                  <pic:spPr>
                    <a:xfrm>
                      <a:off x="0" y="0"/>
                      <a:ext cx="6677025" cy="5012055"/>
                    </a:xfrm>
                    <a:prstGeom prst="rect">
                      <a:avLst/>
                    </a:prstGeom>
                  </pic:spPr>
                </pic:pic>
              </a:graphicData>
            </a:graphic>
            <wp14:sizeRelH relativeFrom="margin">
              <wp14:pctWidth>0</wp14:pctWidth>
            </wp14:sizeRelH>
            <wp14:sizeRelV relativeFrom="margin">
              <wp14:pctHeight>0</wp14:pctHeight>
            </wp14:sizeRelV>
          </wp:anchor>
        </w:drawing>
      </w:r>
      <w:r w:rsidR="009D6A42">
        <w:t>Berlin</w:t>
      </w:r>
    </w:p>
    <w:p w14:paraId="7F1A48FF" w14:textId="77777777" w:rsidR="00442CFF" w:rsidRDefault="00442CFF">
      <w:pPr>
        <w:rPr>
          <w:b/>
          <w:bCs/>
        </w:rPr>
      </w:pPr>
    </w:p>
    <w:p w14:paraId="729365A3" w14:textId="119E406D" w:rsidR="003578B3" w:rsidRDefault="003578B3">
      <w:r w:rsidRPr="00430D1A">
        <w:rPr>
          <w:b/>
          <w:bCs/>
        </w:rPr>
        <w:lastRenderedPageBreak/>
        <w:t>Process</w:t>
      </w:r>
      <w:r>
        <w:t xml:space="preserve">: </w:t>
      </w:r>
    </w:p>
    <w:p w14:paraId="36860C2A" w14:textId="2964FE2D" w:rsidR="003578B3" w:rsidRDefault="003578B3">
      <w:r>
        <w:t xml:space="preserve">For this campaign each player should play one game against each member of the opposing team. After all games are played the round is over. If any player is unable to make time to get a game in against a player their opponent may play a game against any other member of the opposing team. </w:t>
      </w:r>
    </w:p>
    <w:p w14:paraId="6BECC519" w14:textId="1999CF2D" w:rsidR="003578B3" w:rsidRDefault="003578B3">
      <w:r>
        <w:t xml:space="preserve">To fight a battle players roll </w:t>
      </w:r>
      <w:proofErr w:type="gramStart"/>
      <w:r>
        <w:t>a</w:t>
      </w:r>
      <w:proofErr w:type="gramEnd"/>
      <w:r>
        <w:t xml:space="preserve"> dice, on a 3+ the allies may select a location to attack, on any other result the Germans may do so. The player who wins the roll-off must select an area to attack that they do not control. Players may not select area Z to attack unless they are a German player or they control an adjacent territory. The </w:t>
      </w:r>
      <w:r w:rsidR="00D015B4">
        <w:t>Germans</w:t>
      </w:r>
      <w:r>
        <w:t xml:space="preserve"> are considered to hold every starting territory with an initial score of 1, with the exception being Z which they hold with a score of 5. After each battle players will add their scores to the designated territory with Germans winning ties. In each battle the </w:t>
      </w:r>
      <w:r w:rsidR="00D015B4">
        <w:t>side that chooses the location</w:t>
      </w:r>
      <w:r>
        <w:t xml:space="preserve"> </w:t>
      </w:r>
      <w:r w:rsidR="00442CFF">
        <w:t>is</w:t>
      </w:r>
      <w:r>
        <w:t xml:space="preserve"> the attacker.</w:t>
      </w:r>
    </w:p>
    <w:p w14:paraId="77D7B0E9" w14:textId="77777777" w:rsidR="00430D1A" w:rsidRDefault="003578B3">
      <w:r w:rsidRPr="00430D1A">
        <w:rPr>
          <w:b/>
          <w:bCs/>
        </w:rPr>
        <w:t>Aces</w:t>
      </w:r>
      <w:r>
        <w:t xml:space="preserve"> – </w:t>
      </w:r>
    </w:p>
    <w:p w14:paraId="231D0491" w14:textId="19AE78A8" w:rsidR="00F90729" w:rsidRDefault="003578B3">
      <w:r>
        <w:t>Player</w:t>
      </w:r>
      <w:r w:rsidR="00430D1A">
        <w:t>s</w:t>
      </w:r>
      <w:r>
        <w:t xml:space="preserve"> may select a tank or infantry Ace to use </w:t>
      </w:r>
      <w:r w:rsidR="00430D1A">
        <w:t xml:space="preserve">during the campaign. Players may only select one </w:t>
      </w:r>
      <w:r w:rsidR="00F90729">
        <w:t xml:space="preserve">of each </w:t>
      </w:r>
      <w:r w:rsidR="00442CFF">
        <w:t>type but</w:t>
      </w:r>
      <w:r w:rsidR="00430D1A">
        <w:t xml:space="preserve"> are not required to use them in every battle, Aces will level up at the beginning of each round. Ace teams take the place of the normal 1ic command team.</w:t>
      </w:r>
      <w:r w:rsidR="00F90729">
        <w:t xml:space="preserve"> Players must pay the appropriate cost for the equipment their unit uses and must use the same equipment in every battle. </w:t>
      </w:r>
    </w:p>
    <w:p w14:paraId="053C5919" w14:textId="277F50A1" w:rsidR="003578B3" w:rsidRDefault="00430D1A">
      <w:r>
        <w:t xml:space="preserve"> Players may take an ace in any detachment that allows that unit to normally be used (i.e. a SMG command team may be used in any company that has a spot for such a unit. Players may scrap their old ace and select a new one at </w:t>
      </w:r>
      <w:r w:rsidR="00F90729">
        <w:t>any time,</w:t>
      </w:r>
      <w:r>
        <w:t xml:space="preserve"> but that unit must select their ace upgrades treating the current round as the first round for bonus. </w:t>
      </w:r>
    </w:p>
    <w:p w14:paraId="22639EC6" w14:textId="11B92762" w:rsidR="00430D1A" w:rsidRPr="00430D1A" w:rsidRDefault="00430D1A">
      <w:pPr>
        <w:rPr>
          <w:b/>
          <w:bCs/>
        </w:rPr>
      </w:pPr>
      <w:r w:rsidRPr="00430D1A">
        <w:rPr>
          <w:b/>
          <w:bCs/>
        </w:rPr>
        <w:t>Winning the campaign</w:t>
      </w:r>
    </w:p>
    <w:p w14:paraId="3D6BBE12" w14:textId="45BE5DD3" w:rsidR="00430D1A" w:rsidRDefault="00430D1A">
      <w:r>
        <w:t xml:space="preserve">At the end of third round the points for each sector. The team (Uk/USA/Soviets/Germans) that controls the greatest number of territories is the winner. </w:t>
      </w:r>
    </w:p>
    <w:p w14:paraId="30ECB5AB" w14:textId="36624721" w:rsidR="00E146DD" w:rsidRPr="00C547D0" w:rsidRDefault="00E146DD">
      <w:pPr>
        <w:rPr>
          <w:b/>
          <w:bCs/>
        </w:rPr>
      </w:pPr>
      <w:r w:rsidRPr="00C547D0">
        <w:rPr>
          <w:b/>
          <w:bCs/>
        </w:rPr>
        <w:t>Playing a Game</w:t>
      </w:r>
    </w:p>
    <w:p w14:paraId="4DA80837" w14:textId="489FF99A" w:rsidR="00E146DD" w:rsidRDefault="00E146DD">
      <w:r>
        <w:t xml:space="preserve">Before the players set up </w:t>
      </w:r>
      <w:r w:rsidR="00C547D0">
        <w:t>terrain,</w:t>
      </w:r>
      <w:r>
        <w:t xml:space="preserve"> they must generate a mission using one of several ways:</w:t>
      </w:r>
    </w:p>
    <w:p w14:paraId="60B9FA49" w14:textId="1712EFB6" w:rsidR="00E146DD" w:rsidRDefault="00E146DD" w:rsidP="00E146DD">
      <w:pPr>
        <w:pStyle w:val="ListParagraph"/>
        <w:numPr>
          <w:ilvl w:val="0"/>
          <w:numId w:val="1"/>
        </w:numPr>
      </w:pPr>
      <w:r>
        <w:t>The players may agree on a mission beforehand. Or they may agree on certain aspects of a mission beforehand: Prepared Positions vs Meeting Engagement etc.</w:t>
      </w:r>
    </w:p>
    <w:p w14:paraId="5220672E" w14:textId="74916671" w:rsidR="00E146DD" w:rsidRDefault="00E146DD" w:rsidP="00E146DD">
      <w:pPr>
        <w:pStyle w:val="ListParagraph"/>
        <w:numPr>
          <w:ilvl w:val="0"/>
          <w:numId w:val="1"/>
        </w:numPr>
      </w:pPr>
      <w:r>
        <w:t xml:space="preserve">Players may randomly generate a mission by first rolling for a Prepared Positions or Meeting Engagement mission, then rolling for the exact mission. </w:t>
      </w:r>
    </w:p>
    <w:p w14:paraId="5F53737B" w14:textId="77777777" w:rsidR="00E146DD" w:rsidRDefault="00E146DD" w:rsidP="00E146DD">
      <w:pPr>
        <w:pStyle w:val="ListParagraph"/>
        <w:numPr>
          <w:ilvl w:val="1"/>
          <w:numId w:val="1"/>
        </w:numPr>
      </w:pPr>
      <w:r>
        <w:t>After the mission is rolled either player may reject the mission.</w:t>
      </w:r>
    </w:p>
    <w:p w14:paraId="2D46D88E" w14:textId="0CCE4090" w:rsidR="00E146DD" w:rsidRDefault="00E146DD" w:rsidP="00E146DD">
      <w:pPr>
        <w:pStyle w:val="ListParagraph"/>
        <w:numPr>
          <w:ilvl w:val="2"/>
          <w:numId w:val="1"/>
        </w:numPr>
      </w:pPr>
      <w:r>
        <w:t xml:space="preserve"> If it is because it is the same </w:t>
      </w:r>
      <w:r w:rsidR="00C547D0">
        <w:t>mission,</w:t>
      </w:r>
      <w:r>
        <w:t xml:space="preserve"> the player just played a new mission is generated. </w:t>
      </w:r>
    </w:p>
    <w:p w14:paraId="5B52818A" w14:textId="007879D1" w:rsidR="00E146DD" w:rsidRDefault="00C547D0" w:rsidP="00E146DD">
      <w:pPr>
        <w:pStyle w:val="ListParagraph"/>
        <w:numPr>
          <w:ilvl w:val="2"/>
          <w:numId w:val="1"/>
        </w:numPr>
      </w:pPr>
      <w:r>
        <w:t>However,</w:t>
      </w:r>
      <w:r w:rsidR="00E146DD">
        <w:t xml:space="preserve"> if they simply dislike the mission, their opponent generates 2 new missions and picks the one they prefer. Re-rolling duplicates either of the previous mission or on the die.</w:t>
      </w:r>
    </w:p>
    <w:p w14:paraId="10665850" w14:textId="77777777" w:rsidR="00E146DD" w:rsidRDefault="00E146DD"/>
    <w:p w14:paraId="33BAB13F" w14:textId="77777777" w:rsidR="00D015B4" w:rsidRDefault="00D015B4"/>
    <w:p w14:paraId="4945D657" w14:textId="25855E7C" w:rsidR="00D015B4" w:rsidRDefault="00D015B4">
      <w:pPr>
        <w:rPr>
          <w:b/>
          <w:bCs/>
        </w:rPr>
      </w:pPr>
      <w:r w:rsidRPr="00D015B4">
        <w:rPr>
          <w:b/>
          <w:bCs/>
        </w:rPr>
        <w:t>Post Game</w:t>
      </w:r>
      <w:r>
        <w:rPr>
          <w:b/>
          <w:bCs/>
        </w:rPr>
        <w:t xml:space="preserve"> Rewards</w:t>
      </w:r>
    </w:p>
    <w:p w14:paraId="64C7607C" w14:textId="499B3AE1" w:rsidR="00D015B4" w:rsidRDefault="00D015B4" w:rsidP="00D015B4">
      <w:pPr>
        <w:pStyle w:val="ListParagraph"/>
        <w:numPr>
          <w:ilvl w:val="0"/>
          <w:numId w:val="4"/>
        </w:numPr>
      </w:pPr>
      <w:r w:rsidRPr="00D015B4">
        <w:t xml:space="preserve">Once the game </w:t>
      </w:r>
      <w:r>
        <w:t xml:space="preserve">is finished each player may generate rewards for playing the game. Players generate a reward by rolling a die equivalent to the Tier Table: Tier 1: D12, Tier 2 D10, Tier 3 D6. </w:t>
      </w:r>
      <w:r w:rsidRPr="00D015B4">
        <w:rPr>
          <w:b/>
          <w:bCs/>
        </w:rPr>
        <w:t>These rolls should be made in the discord</w:t>
      </w:r>
      <w:r>
        <w:rPr>
          <w:b/>
          <w:bCs/>
        </w:rPr>
        <w:t xml:space="preserve"> server</w:t>
      </w:r>
      <w:r w:rsidRPr="00D015B4">
        <w:rPr>
          <w:b/>
          <w:bCs/>
        </w:rPr>
        <w:t>.</w:t>
      </w:r>
      <w:r>
        <w:rPr>
          <w:b/>
          <w:bCs/>
        </w:rPr>
        <w:t xml:space="preserve"> If a player rolls a duplicate reward, they may re-roll that die. </w:t>
      </w:r>
    </w:p>
    <w:p w14:paraId="1B847732" w14:textId="54A53203" w:rsidR="00D015B4" w:rsidRDefault="00D015B4" w:rsidP="00D015B4">
      <w:pPr>
        <w:pStyle w:val="ListParagraph"/>
        <w:numPr>
          <w:ilvl w:val="1"/>
          <w:numId w:val="4"/>
        </w:numPr>
      </w:pPr>
      <w:r>
        <w:t>The winner generates 2 rewards from their choice of tier based on the turn</w:t>
      </w:r>
    </w:p>
    <w:p w14:paraId="22D70F88" w14:textId="0A126F11" w:rsidR="00D015B4" w:rsidRDefault="00D015B4" w:rsidP="00D015B4">
      <w:pPr>
        <w:pStyle w:val="ListParagraph"/>
        <w:numPr>
          <w:ilvl w:val="1"/>
          <w:numId w:val="4"/>
        </w:numPr>
      </w:pPr>
      <w:r>
        <w:t>The loser generates 1 reward as above.</w:t>
      </w:r>
    </w:p>
    <w:p w14:paraId="09B3CB9F" w14:textId="7B2982CA" w:rsidR="00D015B4" w:rsidRDefault="00D015B4" w:rsidP="00D015B4">
      <w:pPr>
        <w:pStyle w:val="ListParagraph"/>
        <w:numPr>
          <w:ilvl w:val="0"/>
          <w:numId w:val="4"/>
        </w:numPr>
      </w:pPr>
      <w:r>
        <w:t xml:space="preserve">All players are limited to having a maximum of 2 rewards at any time; however, they may swap rewards with newly generated ones after each battle. Players play with an open hand and should record their rewards on the Berlin Rewards sheet. Once a reward has been used it is discarded. </w:t>
      </w:r>
    </w:p>
    <w:p w14:paraId="4CB94ED0" w14:textId="20CE53B3" w:rsidR="00D015B4" w:rsidRDefault="00D015B4" w:rsidP="00D015B4">
      <w:r>
        <w:t>The Reward Table can be found here:</w:t>
      </w:r>
    </w:p>
    <w:p w14:paraId="0BAA271E" w14:textId="2B4CBC82" w:rsidR="00D015B4" w:rsidRDefault="00D015B4" w:rsidP="00D015B4">
      <w:hyperlink r:id="rId8" w:history="1">
        <w:r w:rsidRPr="001A5D2A">
          <w:rPr>
            <w:rStyle w:val="Hyperlink"/>
          </w:rPr>
          <w:t>https://docs.google.com/spreadsheets/d/1EcQ2jOzzzirZB2xk11Pktsh89ABncGsUfD2OOUeDFbE/edit?usp=sharing</w:t>
        </w:r>
      </w:hyperlink>
    </w:p>
    <w:p w14:paraId="5DA61909" w14:textId="77777777" w:rsidR="00D015B4" w:rsidRDefault="00D015B4" w:rsidP="00D015B4"/>
    <w:p w14:paraId="4317F128" w14:textId="77777777" w:rsidR="00D015B4" w:rsidRDefault="00D015B4" w:rsidP="00D015B4"/>
    <w:p w14:paraId="2D8E5EB3" w14:textId="7712A4E1" w:rsidR="00D015B4" w:rsidRPr="00D015B4" w:rsidRDefault="00D015B4" w:rsidP="00D015B4">
      <w:pPr>
        <w:sectPr w:rsidR="00D015B4" w:rsidRPr="00D015B4" w:rsidSect="009D6A42">
          <w:pgSz w:w="12240" w:h="15840"/>
          <w:pgMar w:top="720" w:right="720" w:bottom="720" w:left="720" w:header="720" w:footer="720" w:gutter="0"/>
          <w:cols w:space="720"/>
          <w:docGrid w:linePitch="360"/>
        </w:sectPr>
      </w:pPr>
      <w:r>
        <w:tab/>
      </w:r>
    </w:p>
    <w:p w14:paraId="0005D009" w14:textId="04A80349" w:rsidR="00C547D0" w:rsidRPr="00D015B4" w:rsidRDefault="00D015B4" w:rsidP="00E146DD">
      <w:pPr>
        <w:rPr>
          <w:b/>
          <w:bCs/>
        </w:rPr>
      </w:pPr>
      <w:r w:rsidRPr="00D015B4">
        <w:rPr>
          <w:b/>
          <w:bCs/>
        </w:rPr>
        <w:lastRenderedPageBreak/>
        <w:t>Mission Table</w:t>
      </w:r>
    </w:p>
    <w:tbl>
      <w:tblPr>
        <w:tblStyle w:val="TableGrid"/>
        <w:tblpPr w:leftFromText="180" w:rightFromText="180" w:vertAnchor="page" w:horzAnchor="margin" w:tblpY="1186"/>
        <w:tblW w:w="14845" w:type="dxa"/>
        <w:tblLook w:val="04A0" w:firstRow="1" w:lastRow="0" w:firstColumn="1" w:lastColumn="0" w:noHBand="0" w:noVBand="1"/>
      </w:tblPr>
      <w:tblGrid>
        <w:gridCol w:w="1671"/>
        <w:gridCol w:w="1394"/>
        <w:gridCol w:w="1437"/>
        <w:gridCol w:w="1608"/>
        <w:gridCol w:w="972"/>
        <w:gridCol w:w="1497"/>
        <w:gridCol w:w="958"/>
        <w:gridCol w:w="1124"/>
        <w:gridCol w:w="1597"/>
        <w:gridCol w:w="1192"/>
        <w:gridCol w:w="1395"/>
      </w:tblGrid>
      <w:tr w:rsidR="00D015B4" w14:paraId="6D5BB91A" w14:textId="77777777" w:rsidTr="00D015B4">
        <w:tc>
          <w:tcPr>
            <w:tcW w:w="1671" w:type="dxa"/>
            <w:shd w:val="clear" w:color="auto" w:fill="7F7F7F" w:themeFill="text1" w:themeFillTint="80"/>
          </w:tcPr>
          <w:p w14:paraId="1F276403" w14:textId="77777777" w:rsidR="00D015B4" w:rsidRDefault="00D015B4" w:rsidP="00D015B4">
            <w:r>
              <w:t>Die Roll</w:t>
            </w:r>
          </w:p>
        </w:tc>
        <w:tc>
          <w:tcPr>
            <w:tcW w:w="1394" w:type="dxa"/>
            <w:shd w:val="clear" w:color="auto" w:fill="7F7F7F" w:themeFill="text1" w:themeFillTint="80"/>
          </w:tcPr>
          <w:p w14:paraId="45348594" w14:textId="77777777" w:rsidR="00D015B4" w:rsidRDefault="00D015B4" w:rsidP="00D015B4">
            <w:pPr>
              <w:jc w:val="center"/>
            </w:pPr>
            <w:r>
              <w:t>1</w:t>
            </w:r>
          </w:p>
        </w:tc>
        <w:tc>
          <w:tcPr>
            <w:tcW w:w="1437" w:type="dxa"/>
            <w:shd w:val="clear" w:color="auto" w:fill="7F7F7F" w:themeFill="text1" w:themeFillTint="80"/>
          </w:tcPr>
          <w:p w14:paraId="0AF56B57" w14:textId="77777777" w:rsidR="00D015B4" w:rsidRDefault="00D015B4" w:rsidP="00D015B4">
            <w:pPr>
              <w:jc w:val="center"/>
            </w:pPr>
            <w:r>
              <w:t>2</w:t>
            </w:r>
          </w:p>
        </w:tc>
        <w:tc>
          <w:tcPr>
            <w:tcW w:w="1608" w:type="dxa"/>
            <w:shd w:val="clear" w:color="auto" w:fill="7F7F7F" w:themeFill="text1" w:themeFillTint="80"/>
          </w:tcPr>
          <w:p w14:paraId="0423A3A7" w14:textId="77777777" w:rsidR="00D015B4" w:rsidRDefault="00D015B4" w:rsidP="00D015B4">
            <w:pPr>
              <w:jc w:val="center"/>
            </w:pPr>
            <w:r>
              <w:t>3</w:t>
            </w:r>
          </w:p>
        </w:tc>
        <w:tc>
          <w:tcPr>
            <w:tcW w:w="972" w:type="dxa"/>
            <w:shd w:val="clear" w:color="auto" w:fill="7F7F7F" w:themeFill="text1" w:themeFillTint="80"/>
          </w:tcPr>
          <w:p w14:paraId="6649F63D" w14:textId="77777777" w:rsidR="00D015B4" w:rsidRDefault="00D015B4" w:rsidP="00D015B4">
            <w:pPr>
              <w:jc w:val="center"/>
            </w:pPr>
            <w:r>
              <w:t>4</w:t>
            </w:r>
          </w:p>
        </w:tc>
        <w:tc>
          <w:tcPr>
            <w:tcW w:w="1497" w:type="dxa"/>
            <w:shd w:val="clear" w:color="auto" w:fill="7F7F7F" w:themeFill="text1" w:themeFillTint="80"/>
          </w:tcPr>
          <w:p w14:paraId="3E786152" w14:textId="77777777" w:rsidR="00D015B4" w:rsidRDefault="00D015B4" w:rsidP="00D015B4">
            <w:pPr>
              <w:jc w:val="center"/>
            </w:pPr>
            <w:r>
              <w:t>5</w:t>
            </w:r>
          </w:p>
        </w:tc>
        <w:tc>
          <w:tcPr>
            <w:tcW w:w="958" w:type="dxa"/>
            <w:shd w:val="clear" w:color="auto" w:fill="7F7F7F" w:themeFill="text1" w:themeFillTint="80"/>
          </w:tcPr>
          <w:p w14:paraId="2B3A547E" w14:textId="77777777" w:rsidR="00D015B4" w:rsidRDefault="00D015B4" w:rsidP="00D015B4">
            <w:pPr>
              <w:jc w:val="center"/>
            </w:pPr>
            <w:r>
              <w:t>6</w:t>
            </w:r>
          </w:p>
        </w:tc>
        <w:tc>
          <w:tcPr>
            <w:tcW w:w="1124" w:type="dxa"/>
            <w:shd w:val="clear" w:color="auto" w:fill="7F7F7F" w:themeFill="text1" w:themeFillTint="80"/>
          </w:tcPr>
          <w:p w14:paraId="77C8271C" w14:textId="77777777" w:rsidR="00D015B4" w:rsidRDefault="00D015B4" w:rsidP="00D015B4">
            <w:pPr>
              <w:jc w:val="center"/>
            </w:pPr>
            <w:r>
              <w:t>7</w:t>
            </w:r>
          </w:p>
        </w:tc>
        <w:tc>
          <w:tcPr>
            <w:tcW w:w="1597" w:type="dxa"/>
            <w:shd w:val="clear" w:color="auto" w:fill="7F7F7F" w:themeFill="text1" w:themeFillTint="80"/>
          </w:tcPr>
          <w:p w14:paraId="549145FF" w14:textId="77777777" w:rsidR="00D015B4" w:rsidRDefault="00D015B4" w:rsidP="00D015B4">
            <w:pPr>
              <w:jc w:val="center"/>
            </w:pPr>
            <w:r>
              <w:t>8</w:t>
            </w:r>
          </w:p>
        </w:tc>
        <w:tc>
          <w:tcPr>
            <w:tcW w:w="1192" w:type="dxa"/>
            <w:shd w:val="clear" w:color="auto" w:fill="7F7F7F" w:themeFill="text1" w:themeFillTint="80"/>
          </w:tcPr>
          <w:p w14:paraId="643725F8" w14:textId="77777777" w:rsidR="00D015B4" w:rsidRDefault="00D015B4" w:rsidP="00D015B4">
            <w:pPr>
              <w:jc w:val="center"/>
            </w:pPr>
            <w:r>
              <w:t>9</w:t>
            </w:r>
          </w:p>
        </w:tc>
        <w:tc>
          <w:tcPr>
            <w:tcW w:w="1395" w:type="dxa"/>
            <w:shd w:val="clear" w:color="auto" w:fill="7F7F7F" w:themeFill="text1" w:themeFillTint="80"/>
          </w:tcPr>
          <w:p w14:paraId="32B88F3C" w14:textId="77777777" w:rsidR="00D015B4" w:rsidRDefault="00D015B4" w:rsidP="00D015B4">
            <w:pPr>
              <w:jc w:val="center"/>
            </w:pPr>
            <w:r>
              <w:t>10</w:t>
            </w:r>
          </w:p>
        </w:tc>
      </w:tr>
      <w:tr w:rsidR="00D015B4" w14:paraId="5868B8C9" w14:textId="77777777" w:rsidTr="00D015B4">
        <w:tc>
          <w:tcPr>
            <w:tcW w:w="1671" w:type="dxa"/>
            <w:shd w:val="clear" w:color="auto" w:fill="7F7F7F" w:themeFill="text1" w:themeFillTint="80"/>
          </w:tcPr>
          <w:p w14:paraId="72D8FF25" w14:textId="77777777" w:rsidR="00D015B4" w:rsidRDefault="00D015B4" w:rsidP="00D015B4">
            <w:r>
              <w:t>Meeting Engagement (1-3)</w:t>
            </w:r>
          </w:p>
        </w:tc>
        <w:tc>
          <w:tcPr>
            <w:tcW w:w="1394" w:type="dxa"/>
          </w:tcPr>
          <w:p w14:paraId="09C13371" w14:textId="77777777" w:rsidR="00D015B4" w:rsidRDefault="00D015B4" w:rsidP="00D015B4">
            <w:r>
              <w:t>Free-For-All</w:t>
            </w:r>
          </w:p>
        </w:tc>
        <w:tc>
          <w:tcPr>
            <w:tcW w:w="1437" w:type="dxa"/>
          </w:tcPr>
          <w:p w14:paraId="53DF3969" w14:textId="77777777" w:rsidR="00D015B4" w:rsidRDefault="00D015B4" w:rsidP="00D015B4">
            <w:r>
              <w:t>Dust Up</w:t>
            </w:r>
          </w:p>
        </w:tc>
        <w:tc>
          <w:tcPr>
            <w:tcW w:w="1608" w:type="dxa"/>
          </w:tcPr>
          <w:p w14:paraId="35AA564C" w14:textId="77777777" w:rsidR="00D015B4" w:rsidRDefault="00D015B4" w:rsidP="00D015B4">
            <w:r>
              <w:t>Scouts Out</w:t>
            </w:r>
          </w:p>
        </w:tc>
        <w:tc>
          <w:tcPr>
            <w:tcW w:w="972" w:type="dxa"/>
          </w:tcPr>
          <w:p w14:paraId="62BD83B0" w14:textId="77777777" w:rsidR="00D015B4" w:rsidRDefault="00D015B4" w:rsidP="00D015B4">
            <w:r>
              <w:t>Probe</w:t>
            </w:r>
          </w:p>
        </w:tc>
        <w:tc>
          <w:tcPr>
            <w:tcW w:w="1497" w:type="dxa"/>
          </w:tcPr>
          <w:p w14:paraId="1B71EE3A" w14:textId="77777777" w:rsidR="00D015B4" w:rsidRDefault="00D015B4" w:rsidP="00D015B4">
            <w:r>
              <w:t>Out Maneuvered</w:t>
            </w:r>
          </w:p>
        </w:tc>
        <w:tc>
          <w:tcPr>
            <w:tcW w:w="958" w:type="dxa"/>
          </w:tcPr>
          <w:p w14:paraId="7CCCE123" w14:textId="77777777" w:rsidR="00D015B4" w:rsidRDefault="00D015B4" w:rsidP="00D015B4">
            <w:r>
              <w:t>Bypass</w:t>
            </w:r>
          </w:p>
        </w:tc>
        <w:tc>
          <w:tcPr>
            <w:tcW w:w="1124" w:type="dxa"/>
          </w:tcPr>
          <w:p w14:paraId="5AE5F326" w14:textId="77777777" w:rsidR="00D015B4" w:rsidRDefault="00D015B4" w:rsidP="00D015B4">
            <w:r>
              <w:t>Gauntlet</w:t>
            </w:r>
          </w:p>
        </w:tc>
        <w:tc>
          <w:tcPr>
            <w:tcW w:w="1597" w:type="dxa"/>
          </w:tcPr>
          <w:p w14:paraId="42ADE753" w14:textId="77777777" w:rsidR="00D015B4" w:rsidRDefault="00D015B4" w:rsidP="00D015B4">
            <w:r>
              <w:t>Spearhead</w:t>
            </w:r>
          </w:p>
        </w:tc>
        <w:tc>
          <w:tcPr>
            <w:tcW w:w="1192" w:type="dxa"/>
          </w:tcPr>
          <w:p w14:paraId="249031EC" w14:textId="77777777" w:rsidR="00D015B4" w:rsidRDefault="00D015B4" w:rsidP="00D015B4">
            <w:r>
              <w:t>Valley of Death</w:t>
            </w:r>
          </w:p>
        </w:tc>
        <w:tc>
          <w:tcPr>
            <w:tcW w:w="1395" w:type="dxa"/>
          </w:tcPr>
          <w:p w14:paraId="4AD7EB3F" w14:textId="77777777" w:rsidR="00D015B4" w:rsidRDefault="00D015B4" w:rsidP="00D015B4">
            <w:r>
              <w:t>Vanguard</w:t>
            </w:r>
          </w:p>
        </w:tc>
      </w:tr>
      <w:tr w:rsidR="00D015B4" w14:paraId="647E50EC" w14:textId="77777777" w:rsidTr="00D015B4">
        <w:tc>
          <w:tcPr>
            <w:tcW w:w="1671" w:type="dxa"/>
            <w:shd w:val="clear" w:color="auto" w:fill="7F7F7F" w:themeFill="text1" w:themeFillTint="80"/>
          </w:tcPr>
          <w:p w14:paraId="4485DC3F" w14:textId="77777777" w:rsidR="00D015B4" w:rsidRDefault="00D015B4" w:rsidP="00D015B4">
            <w:r>
              <w:t>Prepared Positions (4-6)</w:t>
            </w:r>
          </w:p>
        </w:tc>
        <w:tc>
          <w:tcPr>
            <w:tcW w:w="1394" w:type="dxa"/>
          </w:tcPr>
          <w:p w14:paraId="5E5F45EF" w14:textId="77777777" w:rsidR="00D015B4" w:rsidRDefault="00D015B4" w:rsidP="00D015B4">
            <w:r>
              <w:t>Fighting Withdrawal</w:t>
            </w:r>
          </w:p>
        </w:tc>
        <w:tc>
          <w:tcPr>
            <w:tcW w:w="1437" w:type="dxa"/>
          </w:tcPr>
          <w:p w14:paraId="080AD4FE" w14:textId="77777777" w:rsidR="00D015B4" w:rsidRDefault="00D015B4" w:rsidP="00D015B4">
            <w:r>
              <w:t>Surrounded</w:t>
            </w:r>
          </w:p>
        </w:tc>
        <w:tc>
          <w:tcPr>
            <w:tcW w:w="1608" w:type="dxa"/>
          </w:tcPr>
          <w:p w14:paraId="2299CEB8" w14:textId="77777777" w:rsidR="00D015B4" w:rsidRDefault="00D015B4" w:rsidP="00D015B4">
            <w:r>
              <w:t>Breakthrough</w:t>
            </w:r>
          </w:p>
        </w:tc>
        <w:tc>
          <w:tcPr>
            <w:tcW w:w="972" w:type="dxa"/>
          </w:tcPr>
          <w:p w14:paraId="019C3666" w14:textId="77777777" w:rsidR="00D015B4" w:rsidRDefault="00D015B4" w:rsidP="00D015B4">
            <w:r>
              <w:t>No Retreat</w:t>
            </w:r>
          </w:p>
        </w:tc>
        <w:tc>
          <w:tcPr>
            <w:tcW w:w="1497" w:type="dxa"/>
          </w:tcPr>
          <w:p w14:paraId="60DF9A74" w14:textId="77777777" w:rsidR="00D015B4" w:rsidRDefault="00D015B4" w:rsidP="00D015B4">
            <w:r>
              <w:t>Killing Ground</w:t>
            </w:r>
          </w:p>
        </w:tc>
        <w:tc>
          <w:tcPr>
            <w:tcW w:w="958" w:type="dxa"/>
          </w:tcPr>
          <w:p w14:paraId="7D354535" w14:textId="77777777" w:rsidR="00D015B4" w:rsidRDefault="00D015B4" w:rsidP="00D015B4">
            <w:r>
              <w:t>Hold the Pocket</w:t>
            </w:r>
          </w:p>
        </w:tc>
        <w:tc>
          <w:tcPr>
            <w:tcW w:w="1124" w:type="dxa"/>
          </w:tcPr>
          <w:p w14:paraId="7FACEB3A" w14:textId="77777777" w:rsidR="00D015B4" w:rsidRDefault="00D015B4" w:rsidP="00D015B4">
            <w:r>
              <w:t>Hasty Attack</w:t>
            </w:r>
          </w:p>
        </w:tc>
        <w:tc>
          <w:tcPr>
            <w:tcW w:w="1597" w:type="dxa"/>
          </w:tcPr>
          <w:p w14:paraId="27C8FC58" w14:textId="77777777" w:rsidR="00D015B4" w:rsidRDefault="00D015B4" w:rsidP="00D015B4">
            <w:r>
              <w:t>Encirclement</w:t>
            </w:r>
          </w:p>
        </w:tc>
        <w:tc>
          <w:tcPr>
            <w:tcW w:w="1192" w:type="dxa"/>
          </w:tcPr>
          <w:p w14:paraId="64858193" w14:textId="77777777" w:rsidR="00D015B4" w:rsidRDefault="00D015B4" w:rsidP="00D015B4">
            <w:r>
              <w:t>Cornered</w:t>
            </w:r>
          </w:p>
        </w:tc>
        <w:tc>
          <w:tcPr>
            <w:tcW w:w="1395" w:type="dxa"/>
          </w:tcPr>
          <w:p w14:paraId="70C8DAC9" w14:textId="77777777" w:rsidR="00D015B4" w:rsidRDefault="00D015B4" w:rsidP="00D015B4">
            <w:r>
              <w:t>Bridgehead</w:t>
            </w:r>
          </w:p>
        </w:tc>
      </w:tr>
    </w:tbl>
    <w:p w14:paraId="1E4DD32D" w14:textId="77777777" w:rsidR="00D015B4" w:rsidRDefault="00D015B4" w:rsidP="00E146DD"/>
    <w:p w14:paraId="2E90BB75" w14:textId="0203D82D" w:rsidR="00C547D0" w:rsidRDefault="00C547D0" w:rsidP="00E146DD">
      <w:r>
        <w:t>- When using the 4</w:t>
      </w:r>
      <w:r w:rsidRPr="00C547D0">
        <w:rPr>
          <w:vertAlign w:val="superscript"/>
        </w:rPr>
        <w:t>th</w:t>
      </w:r>
      <w:r>
        <w:t xml:space="preserve"> edition mission</w:t>
      </w:r>
      <w:r w:rsidR="00442CFF">
        <w:t>s, 3</w:t>
      </w:r>
      <w:r w:rsidR="00442CFF" w:rsidRPr="00442CFF">
        <w:rPr>
          <w:vertAlign w:val="superscript"/>
        </w:rPr>
        <w:t>rd</w:t>
      </w:r>
      <w:r w:rsidR="00442CFF">
        <w:t xml:space="preserve"> edition</w:t>
      </w:r>
      <w:r>
        <w:t xml:space="preserve"> players should ignore the following bullet points</w:t>
      </w:r>
    </w:p>
    <w:p w14:paraId="349448A5" w14:textId="77777777" w:rsidR="00C547D0" w:rsidRDefault="00C547D0" w:rsidP="00E146DD">
      <w:r>
        <w:tab/>
        <w:t>- Players should not place ranged in markers</w:t>
      </w:r>
    </w:p>
    <w:p w14:paraId="6E5CDF2E" w14:textId="09D9E333" w:rsidR="00C547D0" w:rsidRDefault="00C547D0" w:rsidP="00E146DD">
      <w:r>
        <w:tab/>
        <w:t xml:space="preserve">- Players should ignore the minefields </w:t>
      </w:r>
      <w:r w:rsidR="00E146DD">
        <w:br w:type="page"/>
      </w:r>
    </w:p>
    <w:p w14:paraId="7D17D607" w14:textId="77777777" w:rsidR="00C547D0" w:rsidRDefault="00C547D0" w:rsidP="00E146DD"/>
    <w:p w14:paraId="3B364F56" w14:textId="03F1E973" w:rsidR="00C547D0" w:rsidRDefault="00C547D0" w:rsidP="00E146DD">
      <w:pPr>
        <w:sectPr w:rsidR="00C547D0" w:rsidSect="00E146DD">
          <w:pgSz w:w="15840" w:h="12240" w:orient="landscape"/>
          <w:pgMar w:top="720" w:right="720" w:bottom="720" w:left="720" w:header="720" w:footer="720" w:gutter="0"/>
          <w:cols w:space="720"/>
          <w:docGrid w:linePitch="360"/>
        </w:sectPr>
      </w:pPr>
    </w:p>
    <w:p w14:paraId="7A2D26F1" w14:textId="77777777" w:rsidR="00E146DD" w:rsidRDefault="00E146DD" w:rsidP="00E146DD"/>
    <w:p w14:paraId="251276D9" w14:textId="77777777" w:rsidR="00E146DD" w:rsidRDefault="00E146DD" w:rsidP="00E146DD"/>
    <w:sectPr w:rsidR="00E146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tencil">
    <w:panose1 w:val="040409050D0802020404"/>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710EB"/>
    <w:multiLevelType w:val="hybridMultilevel"/>
    <w:tmpl w:val="66788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2C42ED"/>
    <w:multiLevelType w:val="hybridMultilevel"/>
    <w:tmpl w:val="8242B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2B0F6D"/>
    <w:multiLevelType w:val="hybridMultilevel"/>
    <w:tmpl w:val="FD8ECD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E550FA"/>
    <w:multiLevelType w:val="hybridMultilevel"/>
    <w:tmpl w:val="A9AA49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78150">
    <w:abstractNumId w:val="2"/>
  </w:num>
  <w:num w:numId="2" w16cid:durableId="1196387171">
    <w:abstractNumId w:val="0"/>
  </w:num>
  <w:num w:numId="3" w16cid:durableId="1247493558">
    <w:abstractNumId w:val="1"/>
  </w:num>
  <w:num w:numId="4" w16cid:durableId="6675563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8B3"/>
    <w:rsid w:val="000825BE"/>
    <w:rsid w:val="001C374C"/>
    <w:rsid w:val="003578B3"/>
    <w:rsid w:val="00430D1A"/>
    <w:rsid w:val="00442CFF"/>
    <w:rsid w:val="00663BB0"/>
    <w:rsid w:val="00795745"/>
    <w:rsid w:val="009D6A42"/>
    <w:rsid w:val="00A211F1"/>
    <w:rsid w:val="00A43E42"/>
    <w:rsid w:val="00AB0770"/>
    <w:rsid w:val="00C547D0"/>
    <w:rsid w:val="00D015B4"/>
    <w:rsid w:val="00E146DD"/>
    <w:rsid w:val="00E23096"/>
    <w:rsid w:val="00EB0D89"/>
    <w:rsid w:val="00F90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69873"/>
  <w15:chartTrackingRefBased/>
  <w15:docId w15:val="{F90AC720-C624-405E-AB47-4DC969380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78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78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78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78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78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78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78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78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78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8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78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78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78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78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78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78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78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78B3"/>
    <w:rPr>
      <w:rFonts w:eastAsiaTheme="majorEastAsia" w:cstheme="majorBidi"/>
      <w:color w:val="272727" w:themeColor="text1" w:themeTint="D8"/>
    </w:rPr>
  </w:style>
  <w:style w:type="paragraph" w:styleId="Title">
    <w:name w:val="Title"/>
    <w:basedOn w:val="Normal"/>
    <w:next w:val="Normal"/>
    <w:link w:val="TitleChar"/>
    <w:uiPriority w:val="10"/>
    <w:qFormat/>
    <w:rsid w:val="003578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78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78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78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78B3"/>
    <w:pPr>
      <w:spacing w:before="160"/>
      <w:jc w:val="center"/>
    </w:pPr>
    <w:rPr>
      <w:i/>
      <w:iCs/>
      <w:color w:val="404040" w:themeColor="text1" w:themeTint="BF"/>
    </w:rPr>
  </w:style>
  <w:style w:type="character" w:customStyle="1" w:styleId="QuoteChar">
    <w:name w:val="Quote Char"/>
    <w:basedOn w:val="DefaultParagraphFont"/>
    <w:link w:val="Quote"/>
    <w:uiPriority w:val="29"/>
    <w:rsid w:val="003578B3"/>
    <w:rPr>
      <w:i/>
      <w:iCs/>
      <w:color w:val="404040" w:themeColor="text1" w:themeTint="BF"/>
    </w:rPr>
  </w:style>
  <w:style w:type="paragraph" w:styleId="ListParagraph">
    <w:name w:val="List Paragraph"/>
    <w:basedOn w:val="Normal"/>
    <w:uiPriority w:val="34"/>
    <w:qFormat/>
    <w:rsid w:val="003578B3"/>
    <w:pPr>
      <w:ind w:left="720"/>
      <w:contextualSpacing/>
    </w:pPr>
  </w:style>
  <w:style w:type="character" w:styleId="IntenseEmphasis">
    <w:name w:val="Intense Emphasis"/>
    <w:basedOn w:val="DefaultParagraphFont"/>
    <w:uiPriority w:val="21"/>
    <w:qFormat/>
    <w:rsid w:val="003578B3"/>
    <w:rPr>
      <w:i/>
      <w:iCs/>
      <w:color w:val="0F4761" w:themeColor="accent1" w:themeShade="BF"/>
    </w:rPr>
  </w:style>
  <w:style w:type="paragraph" w:styleId="IntenseQuote">
    <w:name w:val="Intense Quote"/>
    <w:basedOn w:val="Normal"/>
    <w:next w:val="Normal"/>
    <w:link w:val="IntenseQuoteChar"/>
    <w:uiPriority w:val="30"/>
    <w:qFormat/>
    <w:rsid w:val="003578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78B3"/>
    <w:rPr>
      <w:i/>
      <w:iCs/>
      <w:color w:val="0F4761" w:themeColor="accent1" w:themeShade="BF"/>
    </w:rPr>
  </w:style>
  <w:style w:type="character" w:styleId="IntenseReference">
    <w:name w:val="Intense Reference"/>
    <w:basedOn w:val="DefaultParagraphFont"/>
    <w:uiPriority w:val="32"/>
    <w:qFormat/>
    <w:rsid w:val="003578B3"/>
    <w:rPr>
      <w:b/>
      <w:bCs/>
      <w:smallCaps/>
      <w:color w:val="0F4761" w:themeColor="accent1" w:themeShade="BF"/>
      <w:spacing w:val="5"/>
    </w:rPr>
  </w:style>
  <w:style w:type="table" w:styleId="TableGrid">
    <w:name w:val="Table Grid"/>
    <w:basedOn w:val="TableNormal"/>
    <w:uiPriority w:val="39"/>
    <w:rsid w:val="00E1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15B4"/>
    <w:rPr>
      <w:color w:val="467886" w:themeColor="hyperlink"/>
      <w:u w:val="single"/>
    </w:rPr>
  </w:style>
  <w:style w:type="character" w:styleId="UnresolvedMention">
    <w:name w:val="Unresolved Mention"/>
    <w:basedOn w:val="DefaultParagraphFont"/>
    <w:uiPriority w:val="99"/>
    <w:semiHidden/>
    <w:unhideWhenUsed/>
    <w:rsid w:val="00D015B4"/>
    <w:rPr>
      <w:color w:val="605E5C"/>
      <w:shd w:val="clear" w:color="auto" w:fill="E1DFDD"/>
    </w:rPr>
  </w:style>
  <w:style w:type="paragraph" w:styleId="Caption">
    <w:name w:val="caption"/>
    <w:basedOn w:val="Normal"/>
    <w:next w:val="Normal"/>
    <w:uiPriority w:val="35"/>
    <w:unhideWhenUsed/>
    <w:qFormat/>
    <w:rsid w:val="00442CFF"/>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EcQ2jOzzzirZB2xk11Pktsh89ABncGsUfD2OOUeDFbE/edit?usp=sharing"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DBE5-31F3-4A49-B77E-ADF46441D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756</Words>
  <Characters>3558</Characters>
  <Application>Microsoft Office Word</Application>
  <DocSecurity>0</DocSecurity>
  <Lines>131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P Duguid</dc:creator>
  <cp:keywords/>
  <dc:description/>
  <cp:lastModifiedBy>Sam P Duguid</cp:lastModifiedBy>
  <cp:revision>2</cp:revision>
  <dcterms:created xsi:type="dcterms:W3CDTF">2026-03-25T20:04:00Z</dcterms:created>
  <dcterms:modified xsi:type="dcterms:W3CDTF">2026-03-25T20:04:00Z</dcterms:modified>
</cp:coreProperties>
</file>